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5737" w14:textId="77777777" w:rsidR="007B4BC1" w:rsidRDefault="007B4BC1" w:rsidP="007B4BC1">
      <w:pPr>
        <w:ind w:firstLine="0"/>
        <w:rPr>
          <w:b/>
          <w:bCs/>
          <w:szCs w:val="24"/>
        </w:rPr>
      </w:pPr>
      <w:r>
        <w:rPr>
          <w:b/>
          <w:bCs/>
          <w:szCs w:val="24"/>
        </w:rPr>
        <w:t>Compartimentul Transport</w:t>
      </w:r>
    </w:p>
    <w:p w14:paraId="44C8B49E" w14:textId="77777777" w:rsidR="007B4BC1" w:rsidRDefault="007B4BC1" w:rsidP="007B4BC1">
      <w:pPr>
        <w:ind w:firstLine="0"/>
        <w:rPr>
          <w:b/>
          <w:bCs/>
          <w:szCs w:val="24"/>
        </w:rPr>
      </w:pPr>
      <w:r>
        <w:rPr>
          <w:b/>
          <w:bCs/>
          <w:szCs w:val="24"/>
        </w:rPr>
        <w:t>Serviciul Administrație Publică Locală (APL)</w:t>
      </w:r>
    </w:p>
    <w:p w14:paraId="1A85018F" w14:textId="62C5F0DB" w:rsidR="00EE2C8F" w:rsidRDefault="007B4BC1" w:rsidP="007B4BC1">
      <w:pPr>
        <w:ind w:firstLine="0"/>
        <w:rPr>
          <w:b/>
          <w:bCs/>
          <w:szCs w:val="24"/>
        </w:rPr>
      </w:pPr>
      <w:r>
        <w:rPr>
          <w:b/>
          <w:bCs/>
          <w:szCs w:val="24"/>
        </w:rPr>
        <w:t>Serviciul Taxe și Impozite, Buget, contabilitate</w:t>
      </w:r>
    </w:p>
    <w:p w14:paraId="70BF7714" w14:textId="56F2D107" w:rsidR="007B4BC1" w:rsidRDefault="007B4BC1" w:rsidP="007B4BC1">
      <w:pPr>
        <w:ind w:firstLine="0"/>
      </w:pPr>
      <w:r>
        <w:rPr>
          <w:b/>
          <w:bCs/>
          <w:szCs w:val="24"/>
        </w:rPr>
        <w:t>Nr. 9053/28.05.2026</w:t>
      </w:r>
    </w:p>
    <w:p w14:paraId="7B99859D" w14:textId="77777777" w:rsidR="00EE2C8F" w:rsidRDefault="00000000">
      <w:pPr>
        <w:pStyle w:val="Titlu1"/>
      </w:pPr>
      <w:bookmarkStart w:id="0" w:name="referat-de-necesitate"/>
      <w:r>
        <w:rPr>
          <w:rFonts w:ascii="Times New Roman" w:eastAsia="Times New Roman" w:hAnsi="Times New Roman" w:cs="Times New Roman"/>
        </w:rPr>
        <w:t>REFERAT DE NECESITATE</w:t>
      </w:r>
    </w:p>
    <w:p w14:paraId="4BA7E0DB" w14:textId="77777777" w:rsidR="00EE2C8F" w:rsidRDefault="00000000" w:rsidP="0024135A">
      <w:pPr>
        <w:pStyle w:val="Titlu2"/>
        <w:jc w:val="center"/>
      </w:pPr>
      <w:bookmarkStart w:id="1" w:name="Xf3ebd726f64b91598b916e017cb9a129f8a7171"/>
      <w:r>
        <w:rPr>
          <w:rFonts w:ascii="Times New Roman" w:eastAsia="Times New Roman" w:hAnsi="Times New Roman" w:cs="Times New Roman"/>
        </w:rPr>
        <w:t>privind necesitatea adoptării Regulamentului pentru dezvoltarea sistemului de transport public local de călători la nivelul U.A.T. Orașul Buziaș — componenta urban-</w:t>
      </w:r>
      <w:proofErr w:type="spellStart"/>
      <w:r>
        <w:rPr>
          <w:rFonts w:ascii="Times New Roman" w:eastAsia="Times New Roman" w:hAnsi="Times New Roman" w:cs="Times New Roman"/>
        </w:rPr>
        <w:t>periurban</w:t>
      </w:r>
      <w:proofErr w:type="spellEnd"/>
      <w:r>
        <w:rPr>
          <w:rFonts w:ascii="Times New Roman" w:eastAsia="Times New Roman" w:hAnsi="Times New Roman" w:cs="Times New Roman"/>
        </w:rPr>
        <w:t xml:space="preserve"> intern cu microbuze electrice</w:t>
      </w:r>
    </w:p>
    <w:p w14:paraId="0269FF1D" w14:textId="77777777" w:rsidR="00EE2C8F" w:rsidRDefault="00000000">
      <w:r>
        <w:rPr>
          <w:szCs w:val="24"/>
        </w:rPr>
        <w:pict w14:anchorId="0D3850F4">
          <v:rect id="_x0000_i1053" style="width:0;height:1.5pt" o:hralign="center" o:hrstd="t" o:hr="t"/>
        </w:pict>
      </w:r>
    </w:p>
    <w:p w14:paraId="376CAEF0" w14:textId="77777777" w:rsidR="00EE2C8F" w:rsidRDefault="00000000">
      <w:r>
        <w:rPr>
          <w:b/>
          <w:bCs/>
          <w:szCs w:val="24"/>
        </w:rPr>
        <w:t>Către,</w:t>
      </w:r>
      <w:r>
        <w:rPr>
          <w:szCs w:val="24"/>
        </w:rPr>
        <w:t xml:space="preserve"> </w:t>
      </w:r>
      <w:r>
        <w:rPr>
          <w:b/>
          <w:bCs/>
          <w:szCs w:val="24"/>
        </w:rPr>
        <w:t>Domnul Primar al Orașului Buziaș, ec. Sorin MUNTEANU</w:t>
      </w:r>
    </w:p>
    <w:p w14:paraId="34362B2E" w14:textId="745CFBFD" w:rsidR="0024135A" w:rsidRDefault="00000000" w:rsidP="0024135A">
      <w:pPr>
        <w:pStyle w:val="Corptext"/>
      </w:pPr>
      <w:r>
        <w:rPr>
          <w:szCs w:val="24"/>
        </w:rPr>
        <w:t xml:space="preserve">Subsemnații, </w:t>
      </w:r>
      <w:r w:rsidR="0024135A">
        <w:rPr>
          <w:szCs w:val="24"/>
        </w:rPr>
        <w:t xml:space="preserve">Consilier juridic Simona </w:t>
      </w:r>
      <w:r w:rsidR="0024135A">
        <w:rPr>
          <w:szCs w:val="24"/>
        </w:rPr>
        <w:t>PASCU,</w:t>
      </w:r>
      <w:r w:rsidR="0024135A">
        <w:rPr>
          <w:b/>
          <w:bCs/>
          <w:szCs w:val="24"/>
        </w:rPr>
        <w:t xml:space="preserve"> </w:t>
      </w:r>
      <w:r w:rsidR="0024135A" w:rsidRPr="0024135A">
        <w:rPr>
          <w:szCs w:val="24"/>
        </w:rPr>
        <w:t>Pentru Șef Serviciu Administrație Publică Locală Alina Simona SÂMAN</w:t>
      </w:r>
      <w:r w:rsidR="0024135A">
        <w:rPr>
          <w:szCs w:val="24"/>
        </w:rPr>
        <w:t xml:space="preserve">, </w:t>
      </w:r>
      <w:r w:rsidR="0024135A">
        <w:rPr>
          <w:b/>
          <w:bCs/>
          <w:szCs w:val="24"/>
        </w:rPr>
        <w:t>Inspector — Compartimentul Transport</w:t>
      </w:r>
      <w:r w:rsidR="0024135A">
        <w:rPr>
          <w:szCs w:val="24"/>
        </w:rPr>
        <w:t xml:space="preserve"> Horia CHIRUȚĂ</w:t>
      </w:r>
      <w:r w:rsidR="0024135A">
        <w:rPr>
          <w:szCs w:val="24"/>
        </w:rPr>
        <w:t xml:space="preserve"> și </w:t>
      </w:r>
      <w:r w:rsidR="0024135A" w:rsidRPr="00CB550C">
        <w:rPr>
          <w:b/>
          <w:bCs/>
          <w:szCs w:val="24"/>
        </w:rPr>
        <w:t>Șef</w:t>
      </w:r>
      <w:r w:rsidR="0024135A">
        <w:rPr>
          <w:szCs w:val="24"/>
        </w:rPr>
        <w:t xml:space="preserve"> </w:t>
      </w:r>
      <w:r w:rsidR="0024135A">
        <w:rPr>
          <w:b/>
          <w:bCs/>
          <w:szCs w:val="24"/>
        </w:rPr>
        <w:t xml:space="preserve">Serviciu Taxe și Impozite, Buget, Contabilitate </w:t>
      </w:r>
      <w:r w:rsidR="0024135A" w:rsidRPr="00080BC2">
        <w:rPr>
          <w:szCs w:val="24"/>
        </w:rPr>
        <w:t xml:space="preserve">Angelica </w:t>
      </w:r>
      <w:r w:rsidR="0024135A">
        <w:rPr>
          <w:szCs w:val="24"/>
        </w:rPr>
        <w:t>HUDREA</w:t>
      </w:r>
    </w:p>
    <w:p w14:paraId="5F7FF7E4" w14:textId="1D235323" w:rsidR="00EE2C8F" w:rsidRDefault="00000000">
      <w:pPr>
        <w:pStyle w:val="Corptext"/>
      </w:pPr>
      <w:r>
        <w:rPr>
          <w:szCs w:val="24"/>
        </w:rPr>
        <w:t>în calitate de funcționari din cadrul compartimentelor de specialitate ale Primăriei Orașului Buziaș, vă supunem atenției următoarele:</w:t>
      </w:r>
    </w:p>
    <w:p w14:paraId="4B55DA57" w14:textId="77777777" w:rsidR="00EE2C8F" w:rsidRDefault="00000000">
      <w:pPr>
        <w:pStyle w:val="Titlu2"/>
      </w:pPr>
      <w:bookmarkStart w:id="2" w:name="situația-de-fapt"/>
      <w:bookmarkEnd w:id="1"/>
      <w:r>
        <w:rPr>
          <w:rFonts w:ascii="Times New Roman" w:eastAsia="Times New Roman" w:hAnsi="Times New Roman" w:cs="Times New Roman"/>
        </w:rPr>
        <w:t>1. Situația de fapt</w:t>
      </w:r>
    </w:p>
    <w:p w14:paraId="37A626C1" w14:textId="77777777" w:rsidR="00EE2C8F" w:rsidRDefault="00000000">
      <w:r>
        <w:rPr>
          <w:szCs w:val="24"/>
        </w:rPr>
        <w:t>U.A.T. Orașul Buziaș a aderat la Asociația de Dezvoltare Intercomunitară Transport Județean „TRANSTIMIȘ” prin H.C.L. nr. 34/30.06.2025 și a parcurs etapele de mandatare și aprobare a documentelor necesare delegării serviciului de transport (H.C.L. nr. 14, 15 și 16/23.03.2026).</w:t>
      </w:r>
    </w:p>
    <w:p w14:paraId="7C298A35" w14:textId="77777777" w:rsidR="00EE2C8F" w:rsidRDefault="00000000">
      <w:pPr>
        <w:pStyle w:val="Corptext"/>
      </w:pPr>
      <w:r>
        <w:rPr>
          <w:szCs w:val="24"/>
        </w:rPr>
        <w:t xml:space="preserve">În prezent, Orașul Buziaș implementează, prin Contractul de finanțare PNRR nr. 135174/28.11.2022 (Componenta C10 — Fondul Local, Investiția I.1.1 și I.1.3, cu Actul adițional nr. 2/2024), un proiect de mobilitate urbană durabilă constând în achiziția a </w:t>
      </w:r>
      <w:r>
        <w:rPr>
          <w:b/>
          <w:bCs/>
          <w:szCs w:val="24"/>
        </w:rPr>
        <w:t>3 microbuze electrice nepoluante</w:t>
      </w:r>
      <w:r>
        <w:rPr>
          <w:szCs w:val="24"/>
        </w:rPr>
        <w:t xml:space="preserve"> și a </w:t>
      </w:r>
      <w:r>
        <w:rPr>
          <w:b/>
          <w:bCs/>
          <w:szCs w:val="24"/>
        </w:rPr>
        <w:t>6 stații (12 puncte) de reîncărcare</w:t>
      </w:r>
      <w:r>
        <w:rPr>
          <w:szCs w:val="24"/>
        </w:rPr>
        <w:t xml:space="preserve">, în valoare totală de </w:t>
      </w:r>
      <w:r>
        <w:rPr>
          <w:b/>
          <w:bCs/>
          <w:szCs w:val="24"/>
        </w:rPr>
        <w:t>5.272.211,70 lei</w:t>
      </w:r>
      <w:r>
        <w:rPr>
          <w:szCs w:val="24"/>
        </w:rPr>
        <w:t>.</w:t>
      </w:r>
    </w:p>
    <w:p w14:paraId="60A81A20" w14:textId="77777777" w:rsidR="00EE2C8F" w:rsidRDefault="00000000">
      <w:pPr>
        <w:pStyle w:val="Corptext"/>
      </w:pPr>
      <w:r>
        <w:rPr>
          <w:szCs w:val="24"/>
        </w:rPr>
        <w:t>Transportul public local la nivelul U.A.T. Orașul Buziaș este reglementat, cu caracter general, prin Regulamentul aprobat prin H.C.L. nr. 54/31.05.2022. Acest regulament-cadru NU conține însă prevederi specifice privind componenta urban-</w:t>
      </w:r>
      <w:proofErr w:type="spellStart"/>
      <w:r>
        <w:rPr>
          <w:szCs w:val="24"/>
        </w:rPr>
        <w:t>periurban</w:t>
      </w:r>
      <w:proofErr w:type="spellEnd"/>
      <w:r>
        <w:rPr>
          <w:szCs w:val="24"/>
        </w:rPr>
        <w:t xml:space="preserve"> internă efectuată cu microbuze electrice (specificații tehnice ale flotei electrice, infrastructura de reîncărcare, indicatori de mediu, conformitate PNRR și DNSH, siguranță specifică vehiculelor electrice).</w:t>
      </w:r>
    </w:p>
    <w:p w14:paraId="2BFF15AB" w14:textId="77777777" w:rsidR="00EE2C8F" w:rsidRDefault="00000000">
      <w:pPr>
        <w:pStyle w:val="Titlu2"/>
      </w:pPr>
      <w:bookmarkStart w:id="3" w:name="necesitatea-și-oportunitatea"/>
      <w:bookmarkEnd w:id="2"/>
      <w:r>
        <w:rPr>
          <w:rFonts w:ascii="Times New Roman" w:eastAsia="Times New Roman" w:hAnsi="Times New Roman" w:cs="Times New Roman"/>
        </w:rPr>
        <w:t>2. Necesitatea și oportunitatea</w:t>
      </w:r>
    </w:p>
    <w:p w14:paraId="73EF0501" w14:textId="77777777" w:rsidR="00EE2C8F" w:rsidRDefault="00000000">
      <w:r>
        <w:rPr>
          <w:szCs w:val="24"/>
        </w:rPr>
        <w:t xml:space="preserve">Pentru </w:t>
      </w:r>
      <w:proofErr w:type="spellStart"/>
      <w:r>
        <w:rPr>
          <w:szCs w:val="24"/>
        </w:rPr>
        <w:t>funcționalizarea</w:t>
      </w:r>
      <w:proofErr w:type="spellEnd"/>
      <w:r>
        <w:rPr>
          <w:szCs w:val="24"/>
        </w:rPr>
        <w:t xml:space="preserve"> legală și operațională a serviciului de transport cu microbuze electrice, este necesară adoptarea unui regulament specific care:</w:t>
      </w:r>
    </w:p>
    <w:p w14:paraId="339FE6EF" w14:textId="77777777" w:rsidR="00EE2C8F" w:rsidRDefault="00000000">
      <w:pPr>
        <w:numPr>
          <w:ilvl w:val="0"/>
          <w:numId w:val="11"/>
        </w:numPr>
      </w:pPr>
      <w:r>
        <w:rPr>
          <w:szCs w:val="24"/>
        </w:rPr>
        <w:lastRenderedPageBreak/>
        <w:t>să stabilească cadrul juridic, tehnic și operațional al componentei urban-</w:t>
      </w:r>
      <w:proofErr w:type="spellStart"/>
      <w:r>
        <w:rPr>
          <w:szCs w:val="24"/>
        </w:rPr>
        <w:t>periurban</w:t>
      </w:r>
      <w:proofErr w:type="spellEnd"/>
      <w:r>
        <w:rPr>
          <w:szCs w:val="24"/>
        </w:rPr>
        <w:t xml:space="preserve"> interne cu microbuze electrice;</w:t>
      </w:r>
    </w:p>
    <w:p w14:paraId="186B2423" w14:textId="77777777" w:rsidR="00EE2C8F" w:rsidRDefault="00000000">
      <w:pPr>
        <w:numPr>
          <w:ilvl w:val="0"/>
          <w:numId w:val="11"/>
        </w:numPr>
      </w:pPr>
      <w:r>
        <w:rPr>
          <w:szCs w:val="24"/>
        </w:rPr>
        <w:t>să completeze Regulamentul aprobat prin H.C.L. nr. 54/31.05.2022 (fără a-l abroga), ca normă specială;</w:t>
      </w:r>
    </w:p>
    <w:p w14:paraId="615606DD" w14:textId="77777777" w:rsidR="00EE2C8F" w:rsidRDefault="00000000">
      <w:pPr>
        <w:numPr>
          <w:ilvl w:val="0"/>
          <w:numId w:val="11"/>
        </w:numPr>
      </w:pPr>
      <w:r>
        <w:rPr>
          <w:szCs w:val="24"/>
        </w:rPr>
        <w:t>să asigure conformitatea cu Directiva (UE) 2019/1161 privind vehiculele nepoluante și cu obligațiile asumate prin Contractul de finanțare PNRR;</w:t>
      </w:r>
    </w:p>
    <w:p w14:paraId="3C52364F" w14:textId="77777777" w:rsidR="00EE2C8F" w:rsidRDefault="00000000">
      <w:pPr>
        <w:numPr>
          <w:ilvl w:val="0"/>
          <w:numId w:val="11"/>
        </w:numPr>
      </w:pPr>
      <w:r>
        <w:rPr>
          <w:szCs w:val="24"/>
        </w:rPr>
        <w:t>să reglementeze cele 3 trasee interne (Buziaș-Bacova-Silagiu, Drumul Vinului, Cristian Șerban), specificațiile microbuzelor electrice, infrastructura de reîncărcare, politica tarifară, indicatorii de performanță și mecanismul de sustenabilitate.</w:t>
      </w:r>
    </w:p>
    <w:p w14:paraId="38FA4F5D" w14:textId="77777777" w:rsidR="00EE2C8F" w:rsidRDefault="00000000">
      <w:pPr>
        <w:pStyle w:val="Titlu2"/>
      </w:pPr>
      <w:bookmarkStart w:id="4" w:name="temei-legal"/>
      <w:bookmarkEnd w:id="3"/>
      <w:r>
        <w:rPr>
          <w:rFonts w:ascii="Times New Roman" w:eastAsia="Times New Roman" w:hAnsi="Times New Roman" w:cs="Times New Roman"/>
        </w:rPr>
        <w:t>3. Temei legal</w:t>
      </w:r>
    </w:p>
    <w:p w14:paraId="75C37461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Regulamentul (CE) nr. 1370/2007;</w:t>
      </w:r>
    </w:p>
    <w:p w14:paraId="6654A605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Directiva (UE) 2019/1161, transpusă prin O.U.G. nr. 51/2022;</w:t>
      </w:r>
    </w:p>
    <w:p w14:paraId="58720686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Legea nr. 51/2006, art. 8 alin. (3) lit. e);</w:t>
      </w:r>
    </w:p>
    <w:p w14:paraId="2971346C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Legea nr. 92/2007, art. 17 alin. (1);</w:t>
      </w:r>
    </w:p>
    <w:p w14:paraId="76F4E2BB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O.U.G. nr. 57/2019, art. 129 alin. (2) lit. d) și alin. (7) lit. n);</w:t>
      </w:r>
    </w:p>
    <w:p w14:paraId="2BAB156C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Ordinul ANRSC nr. 206/2007 și nr. 207/2007;</w:t>
      </w:r>
    </w:p>
    <w:p w14:paraId="5D61A2E1" w14:textId="77777777" w:rsidR="00EE2C8F" w:rsidRDefault="00000000">
      <w:pPr>
        <w:numPr>
          <w:ilvl w:val="0"/>
          <w:numId w:val="12"/>
        </w:numPr>
      </w:pPr>
      <w:r>
        <w:rPr>
          <w:szCs w:val="24"/>
        </w:rPr>
        <w:t>H.C.L. nr. 54/31.05.2022.</w:t>
      </w:r>
    </w:p>
    <w:p w14:paraId="05B278FE" w14:textId="77777777" w:rsidR="00EE2C8F" w:rsidRDefault="00000000">
      <w:pPr>
        <w:pStyle w:val="Titlu2"/>
      </w:pPr>
      <w:bookmarkStart w:id="5" w:name="propunere"/>
      <w:bookmarkEnd w:id="4"/>
      <w:r>
        <w:rPr>
          <w:rFonts w:ascii="Times New Roman" w:eastAsia="Times New Roman" w:hAnsi="Times New Roman" w:cs="Times New Roman"/>
        </w:rPr>
        <w:t>4. Propunere</w:t>
      </w:r>
    </w:p>
    <w:p w14:paraId="2AD8674A" w14:textId="77777777" w:rsidR="00EE2C8F" w:rsidRDefault="00000000">
      <w:r>
        <w:rPr>
          <w:szCs w:val="24"/>
        </w:rPr>
        <w:t xml:space="preserve">Față de cele expuse, vă propunem </w:t>
      </w:r>
      <w:r>
        <w:rPr>
          <w:b/>
          <w:bCs/>
          <w:szCs w:val="24"/>
        </w:rPr>
        <w:t>inițierea proiectului de hotărâre</w:t>
      </w:r>
      <w:r>
        <w:rPr>
          <w:szCs w:val="24"/>
        </w:rPr>
        <w:t xml:space="preserve"> privind aprobarea Regulamentului pentru dezvoltarea sistemului de transport public local de călători la nivelul U.A.T. Orașul Buziaș — componenta urban-</w:t>
      </w:r>
      <w:proofErr w:type="spellStart"/>
      <w:r>
        <w:rPr>
          <w:szCs w:val="24"/>
        </w:rPr>
        <w:t>periurban</w:t>
      </w:r>
      <w:proofErr w:type="spellEnd"/>
      <w:r>
        <w:rPr>
          <w:szCs w:val="24"/>
        </w:rPr>
        <w:t xml:space="preserve"> intern cu microbuze electrice, ca anexă la hotărâre.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020" w:firstRow="1" w:lastRow="0" w:firstColumn="0" w:lastColumn="0" w:noHBand="0" w:noVBand="0"/>
      </w:tblPr>
      <w:tblGrid>
        <w:gridCol w:w="8949"/>
        <w:gridCol w:w="406"/>
      </w:tblGrid>
      <w:tr w:rsidR="00EE2C8F" w14:paraId="7CA30545" w14:textId="77777777">
        <w:trPr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6C19207" w14:textId="77777777" w:rsidR="0024135A" w:rsidRDefault="0024135A" w:rsidP="0024135A">
            <w:pPr>
              <w:pStyle w:val="Corptext"/>
              <w:rPr>
                <w:szCs w:val="24"/>
              </w:rPr>
            </w:pPr>
            <w:r>
              <w:rPr>
                <w:b/>
                <w:bCs/>
                <w:szCs w:val="24"/>
              </w:rPr>
              <w:t>Pentru Șef Serviciu Administrație Publică Locală</w:t>
            </w:r>
            <w:r>
              <w:rPr>
                <w:szCs w:val="24"/>
              </w:rPr>
              <w:t xml:space="preserve"> Alina Simona SÂMAN semnează </w:t>
            </w:r>
          </w:p>
          <w:p w14:paraId="2B0BF448" w14:textId="3F9C19D0" w:rsidR="0024135A" w:rsidRDefault="0024135A" w:rsidP="0024135A">
            <w:pPr>
              <w:pStyle w:val="Corptext"/>
            </w:pPr>
            <w:r>
              <w:rPr>
                <w:szCs w:val="24"/>
              </w:rPr>
              <w:t>Consilier juridic Simona P</w:t>
            </w:r>
            <w:r w:rsidR="008D4DB5">
              <w:rPr>
                <w:szCs w:val="24"/>
              </w:rPr>
              <w:t>ASCU</w:t>
            </w:r>
          </w:p>
          <w:p w14:paraId="04A72A8D" w14:textId="77777777" w:rsidR="0024135A" w:rsidRDefault="0024135A" w:rsidP="0024135A">
            <w:r>
              <w:rPr>
                <w:b/>
                <w:bCs/>
                <w:szCs w:val="24"/>
              </w:rPr>
              <w:t>Inspector — Compartimentul Transport</w:t>
            </w:r>
            <w:r>
              <w:rPr>
                <w:szCs w:val="24"/>
              </w:rPr>
              <w:t xml:space="preserve"> Horia CHIRUȚĂ</w:t>
            </w:r>
          </w:p>
          <w:p w14:paraId="1C182623" w14:textId="27D938D9" w:rsidR="0024135A" w:rsidRDefault="0024135A" w:rsidP="0024135A">
            <w:r w:rsidRPr="00CB550C">
              <w:rPr>
                <w:b/>
                <w:bCs/>
                <w:szCs w:val="24"/>
              </w:rPr>
              <w:t>Șef</w:t>
            </w:r>
            <w:r>
              <w:rPr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 xml:space="preserve">Serviciu Taxe și Impozite, Buget, Contabilitate </w:t>
            </w:r>
            <w:r w:rsidRPr="00080BC2">
              <w:rPr>
                <w:szCs w:val="24"/>
              </w:rPr>
              <w:t>Angelica H</w:t>
            </w:r>
            <w:r w:rsidR="008D4DB5">
              <w:rPr>
                <w:szCs w:val="24"/>
              </w:rPr>
              <w:t>UDREA</w:t>
            </w:r>
          </w:p>
          <w:p w14:paraId="400D09C9" w14:textId="79385B3D" w:rsidR="00EE2C8F" w:rsidRDefault="00EE2C8F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4F3D4593" w14:textId="1973595F" w:rsidR="00EE2C8F" w:rsidRDefault="00EE2C8F">
            <w:pPr>
              <w:spacing w:before="40" w:after="40"/>
              <w:ind w:firstLine="0"/>
              <w:jc w:val="right"/>
            </w:pPr>
          </w:p>
        </w:tc>
      </w:tr>
      <w:tr w:rsidR="00EE2C8F" w14:paraId="696DFA5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50E2559" w14:textId="67655A1E" w:rsidR="00EE2C8F" w:rsidRDefault="00EE2C8F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ABB95C8" w14:textId="0211292D" w:rsidR="00EE2C8F" w:rsidRDefault="00EE2C8F">
            <w:pPr>
              <w:spacing w:before="40" w:after="40"/>
              <w:ind w:firstLine="0"/>
              <w:jc w:val="right"/>
            </w:pPr>
          </w:p>
        </w:tc>
      </w:tr>
      <w:tr w:rsidR="00EE2C8F" w14:paraId="1D5BB78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3B28B50A" w14:textId="3006C9BC" w:rsidR="00EE2C8F" w:rsidRDefault="00EE2C8F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23B622A4" w14:textId="363F28A3" w:rsidR="00EE2C8F" w:rsidRDefault="00EE2C8F">
            <w:pPr>
              <w:spacing w:before="40" w:after="40"/>
              <w:ind w:firstLine="0"/>
              <w:jc w:val="right"/>
            </w:pPr>
          </w:p>
        </w:tc>
      </w:tr>
      <w:tr w:rsidR="00EE2C8F" w14:paraId="42C24DB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29CC0F5" w14:textId="77777777" w:rsidR="00EE2C8F" w:rsidRDefault="00EE2C8F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32A36E11" w14:textId="0F7606F1" w:rsidR="00EE2C8F" w:rsidRDefault="00EE2C8F">
            <w:pPr>
              <w:spacing w:before="40" w:after="40"/>
              <w:ind w:firstLine="0"/>
              <w:jc w:val="right"/>
            </w:pPr>
          </w:p>
        </w:tc>
      </w:tr>
      <w:bookmarkEnd w:id="0"/>
      <w:bookmarkEnd w:id="5"/>
    </w:tbl>
    <w:p w14:paraId="332BCFD4" w14:textId="77777777" w:rsidR="00F07E19" w:rsidRDefault="00F07E19"/>
    <w:sectPr w:rsidR="00F07E19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9DD5" w14:textId="77777777" w:rsidR="004C1AB4" w:rsidRDefault="004C1AB4">
      <w:pPr>
        <w:spacing w:after="0" w:line="240" w:lineRule="auto"/>
      </w:pPr>
      <w:r>
        <w:separator/>
      </w:r>
    </w:p>
  </w:endnote>
  <w:endnote w:type="continuationSeparator" w:id="0">
    <w:p w14:paraId="38EE6E79" w14:textId="77777777" w:rsidR="004C1AB4" w:rsidRDefault="004C1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2E369" w14:textId="77777777" w:rsidR="00EE2C8F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FAD6" w14:textId="77777777" w:rsidR="004C1AB4" w:rsidRDefault="004C1AB4">
      <w:pPr>
        <w:spacing w:after="0" w:line="240" w:lineRule="auto"/>
      </w:pPr>
      <w:r>
        <w:separator/>
      </w:r>
    </w:p>
  </w:footnote>
  <w:footnote w:type="continuationSeparator" w:id="0">
    <w:p w14:paraId="6345069C" w14:textId="77777777" w:rsidR="004C1AB4" w:rsidRDefault="004C1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EE96" w14:textId="77777777" w:rsidR="00EE2C8F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066EAF96" w14:textId="77777777" w:rsidR="00EE2C8F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5F52BEB8" w14:textId="77777777" w:rsidR="00EE2C8F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046B7FA6" w14:textId="77777777" w:rsidR="00EE2C8F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PRIMĂRIA ORAȘULUI BUZIAȘ</w:t>
    </w:r>
  </w:p>
  <w:p w14:paraId="2B0CBEE0" w14:textId="77777777" w:rsidR="00EE2C8F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23035A5D" w14:textId="77777777" w:rsidR="00EE2C8F" w:rsidRDefault="00EE2C8F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610C9BC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0E809DF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721"/>
    <w:multiLevelType w:val="multilevel"/>
    <w:tmpl w:val="5EBCC65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" w16cid:durableId="1132215196">
    <w:abstractNumId w:val="8"/>
  </w:num>
  <w:num w:numId="2" w16cid:durableId="2144545018">
    <w:abstractNumId w:val="6"/>
  </w:num>
  <w:num w:numId="3" w16cid:durableId="1921332357">
    <w:abstractNumId w:val="5"/>
  </w:num>
  <w:num w:numId="4" w16cid:durableId="1274240238">
    <w:abstractNumId w:val="4"/>
  </w:num>
  <w:num w:numId="5" w16cid:durableId="853999902">
    <w:abstractNumId w:val="7"/>
  </w:num>
  <w:num w:numId="6" w16cid:durableId="432634915">
    <w:abstractNumId w:val="3"/>
  </w:num>
  <w:num w:numId="7" w16cid:durableId="1126970443">
    <w:abstractNumId w:val="2"/>
  </w:num>
  <w:num w:numId="8" w16cid:durableId="601498470">
    <w:abstractNumId w:val="1"/>
  </w:num>
  <w:num w:numId="9" w16cid:durableId="471294565">
    <w:abstractNumId w:val="0"/>
  </w:num>
  <w:num w:numId="10" w16cid:durableId="1606496541">
    <w:abstractNumId w:val="9"/>
  </w:num>
  <w:num w:numId="11" w16cid:durableId="15829834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07111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4135A"/>
    <w:rsid w:val="0029639D"/>
    <w:rsid w:val="00326F90"/>
    <w:rsid w:val="0049793A"/>
    <w:rsid w:val="004C1AB4"/>
    <w:rsid w:val="007B4BC1"/>
    <w:rsid w:val="00837081"/>
    <w:rsid w:val="008D4DB5"/>
    <w:rsid w:val="00937935"/>
    <w:rsid w:val="00A53612"/>
    <w:rsid w:val="00AA1D8D"/>
    <w:rsid w:val="00AC634D"/>
    <w:rsid w:val="00B47730"/>
    <w:rsid w:val="00CB0664"/>
    <w:rsid w:val="00EE2C8F"/>
    <w:rsid w:val="00F07E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FD781"/>
  <w15:docId w15:val="{EF6029B2-175D-4E11-B05F-536F4AD9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526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15</cp:revision>
  <dcterms:created xsi:type="dcterms:W3CDTF">2026-05-28T14:36:00Z</dcterms:created>
  <dcterms:modified xsi:type="dcterms:W3CDTF">2026-05-28T14:59:00Z</dcterms:modified>
</cp:coreProperties>
</file>